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B" w:rsidRDefault="001A1B2B" w:rsidP="001A1B2B">
      <w:pPr>
        <w:pStyle w:val="Titolo3"/>
        <w:numPr>
          <w:ilvl w:val="2"/>
          <w:numId w:val="1"/>
        </w:numPr>
        <w:tabs>
          <w:tab w:val="left" w:pos="0"/>
        </w:tabs>
        <w:jc w:val="both"/>
        <w:rPr>
          <w:sz w:val="22"/>
        </w:rPr>
      </w:pPr>
    </w:p>
    <w:p w:rsidR="005F48F0" w:rsidRDefault="005F48F0" w:rsidP="001A1B2B">
      <w:pPr>
        <w:ind w:right="-1"/>
        <w:jc w:val="both"/>
      </w:pPr>
    </w:p>
    <w:p w:rsidR="00C50C67" w:rsidRDefault="00C50C67" w:rsidP="001A1B2B">
      <w:pPr>
        <w:ind w:right="-1"/>
        <w:jc w:val="both"/>
      </w:pPr>
    </w:p>
    <w:p w:rsidR="00C50C67" w:rsidRP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>AMMONTARE COMPLESSIVO DEI PREMI COLLEGATI ALLA PERFORMANCE STANZIATI E AMMONTARE DEI PREMI EFFETTIVAMENTE DISTRIBUITI</w:t>
      </w:r>
    </w:p>
    <w:p w:rsid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 xml:space="preserve">ESERCIZIO </w:t>
      </w:r>
      <w:r w:rsidR="001D45CF">
        <w:rPr>
          <w:b/>
        </w:rPr>
        <w:t>2024</w:t>
      </w:r>
    </w:p>
    <w:p w:rsidR="00413974" w:rsidRDefault="00413974" w:rsidP="00C50C67">
      <w:pPr>
        <w:ind w:right="-1"/>
        <w:jc w:val="center"/>
        <w:rPr>
          <w:b/>
        </w:rPr>
      </w:pPr>
    </w:p>
    <w:p w:rsidR="00C50C67" w:rsidRDefault="00C50C67" w:rsidP="001A1B2B">
      <w:pPr>
        <w:ind w:right="-1"/>
        <w:jc w:val="both"/>
      </w:pPr>
    </w:p>
    <w:p w:rsidR="00413974" w:rsidRDefault="00413974" w:rsidP="00C50C67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</w:p>
    <w:p w:rsidR="00C50C67" w:rsidRPr="00C50C67" w:rsidRDefault="00C50C67" w:rsidP="00C50C67">
      <w:pPr>
        <w:suppressAutoHyphens w:val="0"/>
        <w:autoSpaceDE w:val="0"/>
        <w:autoSpaceDN w:val="0"/>
        <w:adjustRightInd w:val="0"/>
        <w:rPr>
          <w:i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315"/>
        <w:gridCol w:w="2268"/>
        <w:gridCol w:w="2195"/>
      </w:tblGrid>
      <w:tr w:rsidR="001D45CF" w:rsidRPr="00C50C67" w:rsidTr="001D45CF">
        <w:trPr>
          <w:trHeight w:val="73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1D45CF" w:rsidRDefault="001D45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D45CF" w:rsidRDefault="001D45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RISORSE STANZIATE 2024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D45CF" w:rsidRDefault="001D45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LIQUIDATO 2024 </w:t>
            </w:r>
          </w:p>
        </w:tc>
      </w:tr>
      <w:tr w:rsidR="001D45CF" w:rsidRPr="003355C2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DIRIGENZA MEDICA E VETERINARIA ED ODONTOIATRICA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€ 15.616.710,72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€ 15.381.816,77 </w:t>
            </w:r>
          </w:p>
        </w:tc>
      </w:tr>
      <w:tr w:rsidR="001D45CF" w:rsidRPr="00241151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DIRIGENZA SANITARIA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€ 1.880.724,28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€ 1.819.783,78 </w:t>
            </w:r>
          </w:p>
        </w:tc>
      </w:tr>
      <w:tr w:rsidR="001D45CF" w:rsidRPr="00B05724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DIRIGENZA PROFESSIONALE, TECNICA ED AMMINISTRATIVA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€ 384.515,00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€ 351.106,37 </w:t>
            </w:r>
          </w:p>
        </w:tc>
      </w:tr>
      <w:tr w:rsidR="001D45CF" w:rsidRPr="00241151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DIRIGENZA PROFESSIONI SANITARIE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€ 140.000,00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€  128.803,33 </w:t>
            </w:r>
          </w:p>
        </w:tc>
      </w:tr>
      <w:tr w:rsidR="001D45CF" w:rsidRPr="00B05724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COMPARTO RUOLO SANITARIO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€ 8.400.280,40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€ 8.321.851,93 </w:t>
            </w:r>
          </w:p>
        </w:tc>
      </w:tr>
      <w:tr w:rsidR="001D45CF" w:rsidRPr="00B05724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COMPARTO RUOLI TECNICO ED AMMINISTRATIVO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€ 3.809.885,62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€ 3.630.580,31 </w:t>
            </w:r>
          </w:p>
        </w:tc>
      </w:tr>
      <w:tr w:rsidR="001D45CF" w:rsidRPr="00B05724" w:rsidTr="001D45CF">
        <w:trPr>
          <w:trHeight w:val="45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CF" w:rsidRDefault="001D45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DIRETTORI D’UFFICIO E TITOLARI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INCARICO SPECIALE – RUOLI TECNICO ED AMMINISTRATIVO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€ 177.566,00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CF" w:rsidRDefault="001D45CF" w:rsidP="001D45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€ 170.401,49 </w:t>
            </w:r>
          </w:p>
        </w:tc>
      </w:tr>
    </w:tbl>
    <w:p w:rsidR="003C34BC" w:rsidRDefault="003C34BC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</w:p>
    <w:p w:rsidR="008033DF" w:rsidRDefault="008033DF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  <w:r w:rsidRPr="00C50C67">
        <w:rPr>
          <w:rFonts w:ascii="Arial" w:eastAsia="Calibri" w:hAnsi="Arial" w:cs="Arial"/>
          <w:bCs/>
          <w:i/>
          <w:sz w:val="20"/>
          <w:szCs w:val="20"/>
          <w:lang w:eastAsia="it-IT"/>
        </w:rPr>
        <w:t>Al netto degli oneri riflessi ed al lordo dei contributi previdenziali ed assistenziali a carico dei dipendenti</w:t>
      </w:r>
    </w:p>
    <w:p w:rsidR="00A9645A" w:rsidRDefault="00A9645A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</w:p>
    <w:sectPr w:rsidR="00A9645A" w:rsidSect="005F48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70" w:rsidRDefault="00832570" w:rsidP="001A1B2B">
      <w:r>
        <w:separator/>
      </w:r>
    </w:p>
  </w:endnote>
  <w:endnote w:type="continuationSeparator" w:id="0">
    <w:p w:rsidR="00832570" w:rsidRDefault="00832570" w:rsidP="001A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70" w:rsidRDefault="00832570" w:rsidP="001A1B2B">
      <w:r>
        <w:separator/>
      </w:r>
    </w:p>
  </w:footnote>
  <w:footnote w:type="continuationSeparator" w:id="0">
    <w:p w:rsidR="00832570" w:rsidRDefault="00832570" w:rsidP="001A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F" w:rsidRPr="001337E8" w:rsidRDefault="009460AF" w:rsidP="009460AF">
    <w:pPr>
      <w:pStyle w:val="Intestazione"/>
    </w:pPr>
    <w:r>
      <w:rPr>
        <w:noProof/>
        <w:lang w:eastAsia="it-IT"/>
      </w:rPr>
      <w:drawing>
        <wp:inline distT="0" distB="0" distL="0" distR="0">
          <wp:extent cx="2162175" cy="1076325"/>
          <wp:effectExtent l="0" t="0" r="0" b="0"/>
          <wp:docPr id="2" name="Immagine 7" descr="Asuit_LogoPayoff_Positiv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Asuit_LogoPayoff_Positivo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C3F41"/>
    <w:multiLevelType w:val="hybridMultilevel"/>
    <w:tmpl w:val="B26E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A1B2B"/>
    <w:rsid w:val="0001530A"/>
    <w:rsid w:val="00017318"/>
    <w:rsid w:val="000237C7"/>
    <w:rsid w:val="00061E3A"/>
    <w:rsid w:val="00100CE0"/>
    <w:rsid w:val="00101425"/>
    <w:rsid w:val="00113BC5"/>
    <w:rsid w:val="00142307"/>
    <w:rsid w:val="001A1B2B"/>
    <w:rsid w:val="001B0E85"/>
    <w:rsid w:val="001D45CF"/>
    <w:rsid w:val="002020CF"/>
    <w:rsid w:val="00202EB9"/>
    <w:rsid w:val="002309EF"/>
    <w:rsid w:val="00241151"/>
    <w:rsid w:val="002826EA"/>
    <w:rsid w:val="002A3CC4"/>
    <w:rsid w:val="003355C2"/>
    <w:rsid w:val="003B379D"/>
    <w:rsid w:val="003B6117"/>
    <w:rsid w:val="003C34BC"/>
    <w:rsid w:val="003E53ED"/>
    <w:rsid w:val="00413974"/>
    <w:rsid w:val="004477E5"/>
    <w:rsid w:val="004760FF"/>
    <w:rsid w:val="004B4973"/>
    <w:rsid w:val="004C3109"/>
    <w:rsid w:val="004C7BD6"/>
    <w:rsid w:val="004F7817"/>
    <w:rsid w:val="00587C51"/>
    <w:rsid w:val="005D5D95"/>
    <w:rsid w:val="005E5F07"/>
    <w:rsid w:val="005F4304"/>
    <w:rsid w:val="005F48F0"/>
    <w:rsid w:val="00613E3E"/>
    <w:rsid w:val="00616CD7"/>
    <w:rsid w:val="00647571"/>
    <w:rsid w:val="00660684"/>
    <w:rsid w:val="00664C55"/>
    <w:rsid w:val="006942E6"/>
    <w:rsid w:val="0069709A"/>
    <w:rsid w:val="006B1387"/>
    <w:rsid w:val="007046E9"/>
    <w:rsid w:val="007916A5"/>
    <w:rsid w:val="00796F02"/>
    <w:rsid w:val="008033DF"/>
    <w:rsid w:val="00813149"/>
    <w:rsid w:val="00832570"/>
    <w:rsid w:val="0084352A"/>
    <w:rsid w:val="00861FD8"/>
    <w:rsid w:val="008778D9"/>
    <w:rsid w:val="008D3B18"/>
    <w:rsid w:val="008D75AC"/>
    <w:rsid w:val="008E17D7"/>
    <w:rsid w:val="008E20EC"/>
    <w:rsid w:val="008E2CCD"/>
    <w:rsid w:val="00917C12"/>
    <w:rsid w:val="009443C2"/>
    <w:rsid w:val="009460AF"/>
    <w:rsid w:val="00977BBA"/>
    <w:rsid w:val="00986E8D"/>
    <w:rsid w:val="009B573C"/>
    <w:rsid w:val="009E7EDC"/>
    <w:rsid w:val="009F1AD1"/>
    <w:rsid w:val="00A01C05"/>
    <w:rsid w:val="00A63A62"/>
    <w:rsid w:val="00A7635A"/>
    <w:rsid w:val="00A9645A"/>
    <w:rsid w:val="00AA58F4"/>
    <w:rsid w:val="00AB194C"/>
    <w:rsid w:val="00AB2C1C"/>
    <w:rsid w:val="00AD0E32"/>
    <w:rsid w:val="00AF46BA"/>
    <w:rsid w:val="00B05724"/>
    <w:rsid w:val="00B11BF5"/>
    <w:rsid w:val="00B15C64"/>
    <w:rsid w:val="00B27861"/>
    <w:rsid w:val="00B65636"/>
    <w:rsid w:val="00BD20B0"/>
    <w:rsid w:val="00BD6C1C"/>
    <w:rsid w:val="00BE5B89"/>
    <w:rsid w:val="00BE60E9"/>
    <w:rsid w:val="00C03E5F"/>
    <w:rsid w:val="00C073AC"/>
    <w:rsid w:val="00C1570F"/>
    <w:rsid w:val="00C16893"/>
    <w:rsid w:val="00C42DF1"/>
    <w:rsid w:val="00C47721"/>
    <w:rsid w:val="00C50C67"/>
    <w:rsid w:val="00C80265"/>
    <w:rsid w:val="00CD576C"/>
    <w:rsid w:val="00CE6230"/>
    <w:rsid w:val="00CE776E"/>
    <w:rsid w:val="00CF4D24"/>
    <w:rsid w:val="00D35C84"/>
    <w:rsid w:val="00DA4BD2"/>
    <w:rsid w:val="00DD2BC3"/>
    <w:rsid w:val="00DE5DC6"/>
    <w:rsid w:val="00DF2AEE"/>
    <w:rsid w:val="00E00856"/>
    <w:rsid w:val="00E46952"/>
    <w:rsid w:val="00E473B3"/>
    <w:rsid w:val="00E61943"/>
    <w:rsid w:val="00E822D4"/>
    <w:rsid w:val="00E92B16"/>
    <w:rsid w:val="00EE61DC"/>
    <w:rsid w:val="00EF4CAC"/>
    <w:rsid w:val="00EF6EF2"/>
    <w:rsid w:val="00F3079C"/>
    <w:rsid w:val="00F409C2"/>
    <w:rsid w:val="00F46540"/>
    <w:rsid w:val="00F87BF7"/>
    <w:rsid w:val="00F96615"/>
    <w:rsid w:val="00FE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B2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A1B2B"/>
    <w:pPr>
      <w:keepNext/>
      <w:numPr>
        <w:ilvl w:val="2"/>
        <w:numId w:val="2"/>
      </w:numPr>
      <w:ind w:right="-1"/>
      <w:outlineLvl w:val="2"/>
    </w:pPr>
    <w:rPr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A1B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1A1B2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B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A1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1A1B2B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1A1B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A1B2B"/>
    <w:pPr>
      <w:ind w:left="720"/>
      <w:contextualSpacing/>
    </w:pPr>
  </w:style>
  <w:style w:type="paragraph" w:styleId="Testofumetto">
    <w:name w:val="Balloon Text"/>
    <w:basedOn w:val="Normale"/>
    <w:semiHidden/>
    <w:rsid w:val="00F40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B823F-9C5F-4B1D-929F-96271A2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5319119</dc:creator>
  <cp:lastModifiedBy>5310937</cp:lastModifiedBy>
  <cp:revision>2</cp:revision>
  <cp:lastPrinted>2025-01-02T16:34:00Z</cp:lastPrinted>
  <dcterms:created xsi:type="dcterms:W3CDTF">2026-02-02T22:32:00Z</dcterms:created>
  <dcterms:modified xsi:type="dcterms:W3CDTF">2026-02-02T22:32:00Z</dcterms:modified>
</cp:coreProperties>
</file>